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C04A" w14:textId="77777777" w:rsidR="00394A2F" w:rsidRDefault="00394A2F">
      <w:pPr>
        <w:jc w:val="both"/>
        <w:rPr>
          <w:rFonts w:ascii="Times New Roman" w:hAnsi="Times New Roman"/>
          <w:b/>
        </w:rPr>
      </w:pPr>
    </w:p>
    <w:p w14:paraId="0BEFD9A3" w14:textId="77777777" w:rsidR="00394A2F" w:rsidRDefault="00394A2F">
      <w:pPr>
        <w:tabs>
          <w:tab w:val="center" w:pos="4680"/>
        </w:tabs>
        <w:jc w:val="both"/>
        <w:rPr>
          <w:rFonts w:ascii="Times New Roman" w:hAnsi="Times New Roman"/>
          <w:b/>
        </w:rPr>
      </w:pPr>
      <w:r>
        <w:rPr>
          <w:rFonts w:ascii="Times New Roman" w:hAnsi="Times New Roman"/>
          <w:b/>
        </w:rPr>
        <w:tab/>
      </w:r>
    </w:p>
    <w:p w14:paraId="0B7CF458" w14:textId="77777777" w:rsidR="00394A2F" w:rsidRDefault="00394A2F">
      <w:pPr>
        <w:tabs>
          <w:tab w:val="center" w:pos="4680"/>
        </w:tabs>
        <w:jc w:val="both"/>
        <w:rPr>
          <w:rFonts w:ascii="Times New Roman" w:hAnsi="Times New Roman"/>
          <w:b/>
        </w:rPr>
      </w:pPr>
    </w:p>
    <w:p w14:paraId="53B69B4D" w14:textId="77777777" w:rsidR="00394A2F" w:rsidRDefault="00394A2F">
      <w:pPr>
        <w:tabs>
          <w:tab w:val="center" w:pos="4680"/>
        </w:tabs>
        <w:jc w:val="center"/>
        <w:rPr>
          <w:rFonts w:ascii="Times New Roman" w:hAnsi="Times New Roman"/>
        </w:rPr>
      </w:pPr>
      <w:r>
        <w:rPr>
          <w:rFonts w:ascii="Times New Roman" w:hAnsi="Times New Roman"/>
        </w:rPr>
        <w:t xml:space="preserve">SAMPLE SMALL INSTITUTION PERFORMANCE EVALUATION* </w:t>
      </w:r>
    </w:p>
    <w:p w14:paraId="1F70AFD1" w14:textId="77777777" w:rsidR="00394A2F" w:rsidRDefault="00394A2F">
      <w:pPr>
        <w:tabs>
          <w:tab w:val="center" w:pos="4680"/>
        </w:tabs>
        <w:jc w:val="center"/>
        <w:rPr>
          <w:rFonts w:ascii="Times New Roman" w:hAnsi="Times New Roman"/>
        </w:rPr>
      </w:pPr>
    </w:p>
    <w:p w14:paraId="4115AC68" w14:textId="77777777" w:rsidR="00394A2F" w:rsidRDefault="00394A2F">
      <w:pPr>
        <w:jc w:val="both"/>
        <w:rPr>
          <w:rFonts w:ascii="Times New Roman" w:hAnsi="Times New Roman"/>
        </w:rPr>
      </w:pPr>
    </w:p>
    <w:p w14:paraId="7783F68F" w14:textId="77777777" w:rsidR="00394A2F" w:rsidRDefault="00394A2F">
      <w:pPr>
        <w:tabs>
          <w:tab w:val="center" w:pos="4680"/>
        </w:tabs>
        <w:jc w:val="both"/>
        <w:rPr>
          <w:rFonts w:ascii="Times New Roman" w:hAnsi="Times New Roman"/>
          <w:sz w:val="36"/>
        </w:rPr>
      </w:pPr>
      <w:r>
        <w:rPr>
          <w:rFonts w:ascii="Times New Roman" w:hAnsi="Times New Roman"/>
        </w:rPr>
        <w:tab/>
      </w:r>
      <w:r>
        <w:rPr>
          <w:rFonts w:ascii="Times New Roman" w:hAnsi="Times New Roman"/>
          <w:b/>
          <w:sz w:val="36"/>
        </w:rPr>
        <w:t>PUBLIC DISCLOSURE</w:t>
      </w:r>
    </w:p>
    <w:p w14:paraId="1C96B18E" w14:textId="77777777" w:rsidR="00394A2F" w:rsidRDefault="00394A2F">
      <w:pPr>
        <w:jc w:val="both"/>
        <w:rPr>
          <w:rFonts w:ascii="Times New Roman" w:hAnsi="Times New Roman"/>
        </w:rPr>
      </w:pPr>
    </w:p>
    <w:p w14:paraId="5C2653C0" w14:textId="77777777" w:rsidR="00394A2F" w:rsidRDefault="00394A2F">
      <w:pPr>
        <w:jc w:val="both"/>
        <w:rPr>
          <w:rFonts w:ascii="Times New Roman" w:hAnsi="Times New Roman"/>
        </w:rPr>
      </w:pPr>
    </w:p>
    <w:p w14:paraId="4567CB4F" w14:textId="77777777" w:rsidR="00394A2F" w:rsidRDefault="00394A2F">
      <w:pPr>
        <w:tabs>
          <w:tab w:val="center" w:pos="4680"/>
        </w:tabs>
        <w:jc w:val="both"/>
        <w:rPr>
          <w:rFonts w:ascii="Times New Roman" w:hAnsi="Times New Roman"/>
        </w:rPr>
      </w:pPr>
      <w:r>
        <w:rPr>
          <w:rFonts w:ascii="Times New Roman" w:hAnsi="Times New Roman"/>
        </w:rPr>
        <w:tab/>
        <w:t>(Date of Evaluation)</w:t>
      </w:r>
    </w:p>
    <w:p w14:paraId="39EF7861" w14:textId="77777777" w:rsidR="00394A2F" w:rsidRDefault="00394A2F">
      <w:pPr>
        <w:jc w:val="both"/>
        <w:rPr>
          <w:rFonts w:ascii="Times New Roman" w:hAnsi="Times New Roman"/>
        </w:rPr>
      </w:pPr>
    </w:p>
    <w:p w14:paraId="32EA038C" w14:textId="77777777" w:rsidR="00394A2F" w:rsidRDefault="00394A2F">
      <w:pPr>
        <w:jc w:val="both"/>
        <w:rPr>
          <w:rFonts w:ascii="Times New Roman" w:hAnsi="Times New Roman"/>
        </w:rPr>
      </w:pPr>
    </w:p>
    <w:p w14:paraId="5696D153" w14:textId="77777777" w:rsidR="00394A2F" w:rsidRDefault="00394A2F">
      <w:pPr>
        <w:tabs>
          <w:tab w:val="center" w:pos="4680"/>
        </w:tabs>
        <w:jc w:val="both"/>
        <w:rPr>
          <w:rFonts w:ascii="Times New Roman" w:hAnsi="Times New Roman"/>
          <w:b/>
        </w:rPr>
      </w:pPr>
      <w:r>
        <w:rPr>
          <w:rFonts w:ascii="Times New Roman" w:hAnsi="Times New Roman"/>
          <w:b/>
        </w:rPr>
        <w:tab/>
      </w:r>
    </w:p>
    <w:p w14:paraId="72E93138" w14:textId="77777777" w:rsidR="00394A2F" w:rsidRDefault="00394A2F">
      <w:pPr>
        <w:pStyle w:val="Heading3"/>
      </w:pPr>
      <w:r>
        <w:t>COMMUNITY REINVESTMENT ACT</w:t>
      </w:r>
    </w:p>
    <w:p w14:paraId="771229E6" w14:textId="77777777" w:rsidR="00394A2F" w:rsidRDefault="00394A2F">
      <w:pPr>
        <w:pStyle w:val="Heading1"/>
        <w:rPr>
          <w:rFonts w:ascii="Times New Roman" w:hAnsi="Times New Roman"/>
        </w:rPr>
      </w:pPr>
      <w:r>
        <w:rPr>
          <w:rFonts w:ascii="Times New Roman" w:hAnsi="Times New Roman"/>
        </w:rPr>
        <w:tab/>
        <w:t>PERFORMANCE EVALUATION</w:t>
      </w:r>
    </w:p>
    <w:p w14:paraId="0EDE66CD" w14:textId="77777777" w:rsidR="00394A2F" w:rsidRDefault="00394A2F">
      <w:pPr>
        <w:tabs>
          <w:tab w:val="center" w:pos="4680"/>
        </w:tabs>
        <w:jc w:val="both"/>
        <w:rPr>
          <w:rFonts w:ascii="Times New Roman" w:hAnsi="Times New Roman"/>
        </w:rPr>
      </w:pPr>
      <w:r>
        <w:rPr>
          <w:rFonts w:ascii="Times New Roman" w:hAnsi="Times New Roman"/>
          <w:sz w:val="36"/>
        </w:rPr>
        <w:tab/>
      </w:r>
    </w:p>
    <w:p w14:paraId="051A7EE6" w14:textId="77777777" w:rsidR="00394A2F" w:rsidRDefault="00394A2F">
      <w:pPr>
        <w:jc w:val="both"/>
        <w:rPr>
          <w:rFonts w:ascii="Times New Roman" w:hAnsi="Times New Roman"/>
        </w:rPr>
      </w:pPr>
    </w:p>
    <w:p w14:paraId="6482E869" w14:textId="77777777" w:rsidR="00394A2F" w:rsidRDefault="00394A2F">
      <w:pPr>
        <w:jc w:val="both"/>
        <w:rPr>
          <w:rFonts w:ascii="Times New Roman" w:hAnsi="Times New Roman"/>
        </w:rPr>
      </w:pPr>
    </w:p>
    <w:p w14:paraId="0D1B0074" w14:textId="77777777" w:rsidR="00394A2F" w:rsidRDefault="00394A2F">
      <w:pPr>
        <w:tabs>
          <w:tab w:val="center" w:pos="4680"/>
        </w:tabs>
        <w:jc w:val="both"/>
        <w:rPr>
          <w:rFonts w:ascii="Times New Roman" w:hAnsi="Times New Roman"/>
        </w:rPr>
      </w:pPr>
      <w:r>
        <w:rPr>
          <w:rFonts w:ascii="Times New Roman" w:hAnsi="Times New Roman"/>
        </w:rPr>
        <w:tab/>
        <w:t>Name of Depository Institution</w:t>
      </w:r>
    </w:p>
    <w:p w14:paraId="5FED22BA" w14:textId="77777777" w:rsidR="00394A2F" w:rsidRDefault="00394A2F">
      <w:pPr>
        <w:tabs>
          <w:tab w:val="center" w:pos="4680"/>
        </w:tabs>
        <w:jc w:val="both"/>
        <w:rPr>
          <w:rFonts w:ascii="Times New Roman" w:hAnsi="Times New Roman"/>
        </w:rPr>
      </w:pPr>
      <w:r>
        <w:rPr>
          <w:rFonts w:ascii="Times New Roman" w:hAnsi="Times New Roman"/>
        </w:rPr>
        <w:tab/>
        <w:t>Institution's Identification Number</w:t>
      </w:r>
    </w:p>
    <w:p w14:paraId="275A2971" w14:textId="77777777" w:rsidR="00394A2F" w:rsidRDefault="00394A2F">
      <w:pPr>
        <w:tabs>
          <w:tab w:val="center" w:pos="4680"/>
        </w:tabs>
        <w:jc w:val="both"/>
        <w:rPr>
          <w:rFonts w:ascii="Times New Roman" w:hAnsi="Times New Roman"/>
        </w:rPr>
      </w:pPr>
      <w:r>
        <w:rPr>
          <w:rFonts w:ascii="Times New Roman" w:hAnsi="Times New Roman"/>
        </w:rPr>
        <w:tab/>
      </w:r>
    </w:p>
    <w:p w14:paraId="48F48ECB" w14:textId="77777777" w:rsidR="00394A2F" w:rsidRDefault="00394A2F">
      <w:pPr>
        <w:tabs>
          <w:tab w:val="center" w:pos="4680"/>
        </w:tabs>
        <w:jc w:val="center"/>
        <w:rPr>
          <w:rFonts w:ascii="Times New Roman" w:hAnsi="Times New Roman"/>
        </w:rPr>
      </w:pPr>
      <w:r>
        <w:rPr>
          <w:rFonts w:ascii="Times New Roman" w:hAnsi="Times New Roman"/>
        </w:rPr>
        <w:t>Address of Institution</w:t>
      </w:r>
    </w:p>
    <w:p w14:paraId="6916EB2B" w14:textId="77777777" w:rsidR="00394A2F" w:rsidRDefault="00394A2F">
      <w:pPr>
        <w:jc w:val="both"/>
        <w:rPr>
          <w:rFonts w:ascii="Times New Roman" w:hAnsi="Times New Roman"/>
        </w:rPr>
      </w:pPr>
    </w:p>
    <w:p w14:paraId="2F48C044" w14:textId="77777777" w:rsidR="00394A2F" w:rsidRDefault="00394A2F">
      <w:pPr>
        <w:jc w:val="both"/>
        <w:rPr>
          <w:rFonts w:ascii="Times New Roman" w:hAnsi="Times New Roman"/>
        </w:rPr>
      </w:pPr>
    </w:p>
    <w:p w14:paraId="1504BCE8" w14:textId="77777777" w:rsidR="00394A2F" w:rsidRDefault="00394A2F">
      <w:pPr>
        <w:tabs>
          <w:tab w:val="center" w:pos="4680"/>
        </w:tabs>
        <w:jc w:val="both"/>
        <w:rPr>
          <w:rFonts w:ascii="Times New Roman" w:hAnsi="Times New Roman"/>
        </w:rPr>
      </w:pPr>
      <w:r>
        <w:rPr>
          <w:rFonts w:ascii="Times New Roman" w:hAnsi="Times New Roman"/>
        </w:rPr>
        <w:tab/>
        <w:t>Name of Supervisory Agency</w:t>
      </w:r>
    </w:p>
    <w:p w14:paraId="71CFDFB4" w14:textId="77777777" w:rsidR="00394A2F" w:rsidRDefault="00394A2F">
      <w:pPr>
        <w:tabs>
          <w:tab w:val="center" w:pos="4680"/>
        </w:tabs>
        <w:jc w:val="both"/>
        <w:rPr>
          <w:rFonts w:ascii="Times New Roman" w:hAnsi="Times New Roman"/>
        </w:rPr>
      </w:pPr>
    </w:p>
    <w:p w14:paraId="4EC5EAE9" w14:textId="77777777" w:rsidR="00394A2F" w:rsidRDefault="00394A2F">
      <w:pPr>
        <w:tabs>
          <w:tab w:val="center" w:pos="4680"/>
        </w:tabs>
        <w:jc w:val="both"/>
        <w:rPr>
          <w:rFonts w:ascii="Times New Roman" w:hAnsi="Times New Roman"/>
        </w:rPr>
      </w:pPr>
      <w:r>
        <w:rPr>
          <w:rFonts w:ascii="Times New Roman" w:hAnsi="Times New Roman"/>
        </w:rPr>
        <w:tab/>
        <w:t>Address of Supervisory Agency</w:t>
      </w:r>
    </w:p>
    <w:p w14:paraId="19D1C37D" w14:textId="77777777" w:rsidR="00394A2F" w:rsidRDefault="00394A2F">
      <w:pPr>
        <w:jc w:val="both"/>
        <w:rPr>
          <w:rFonts w:ascii="Times New Roman" w:hAnsi="Times New Roman"/>
          <w:b/>
        </w:rPr>
      </w:pPr>
    </w:p>
    <w:p w14:paraId="1F4559E5" w14:textId="77777777" w:rsidR="00394A2F" w:rsidRDefault="00394A2F">
      <w:pPr>
        <w:jc w:val="both"/>
        <w:rPr>
          <w:rFonts w:ascii="Times New Roman" w:hAnsi="Times New Roman"/>
          <w:b/>
        </w:rPr>
      </w:pPr>
    </w:p>
    <w:p w14:paraId="4296649B" w14:textId="77777777" w:rsidR="00394A2F" w:rsidRDefault="00394A2F">
      <w:pPr>
        <w:tabs>
          <w:tab w:val="left" w:pos="-1440"/>
        </w:tabs>
        <w:ind w:left="1440" w:hanging="1440"/>
        <w:jc w:val="both"/>
        <w:rPr>
          <w:rFonts w:ascii="Times New Roman" w:hAnsi="Times New Roman"/>
          <w:b/>
        </w:rPr>
      </w:pPr>
    </w:p>
    <w:p w14:paraId="1E9E73EA" w14:textId="77777777" w:rsidR="00394A2F" w:rsidRDefault="00394A2F">
      <w:pPr>
        <w:tabs>
          <w:tab w:val="left" w:pos="-1440"/>
        </w:tabs>
        <w:ind w:left="1440" w:hanging="1440"/>
        <w:jc w:val="both"/>
        <w:rPr>
          <w:rFonts w:ascii="Times New Roman" w:hAnsi="Times New Roman"/>
        </w:rPr>
      </w:pPr>
      <w:r>
        <w:rPr>
          <w:rFonts w:ascii="Times New Roman" w:hAnsi="Times New Roman"/>
        </w:rPr>
        <w:t>NOTE</w:t>
      </w:r>
      <w:proofErr w:type="gramStart"/>
      <w:r>
        <w:rPr>
          <w:rFonts w:ascii="Times New Roman" w:hAnsi="Times New Roman"/>
        </w:rPr>
        <w:t>:</w:t>
      </w:r>
      <w:r>
        <w:rPr>
          <w:rFonts w:ascii="Times New Roman" w:hAnsi="Times New Roman"/>
        </w:rPr>
        <w:tab/>
      </w:r>
      <w:r>
        <w:rPr>
          <w:rFonts w:ascii="Times New Roman" w:hAnsi="Times New Roman"/>
        </w:rPr>
        <w:tab/>
        <w:t>This</w:t>
      </w:r>
      <w:proofErr w:type="gramEnd"/>
      <w:r>
        <w:rPr>
          <w:rFonts w:ascii="Times New Roman" w:hAnsi="Times New Roman"/>
        </w:rPr>
        <w:t xml:space="preserve"> document is an evaluation of this institution's record of meeting the credit needs of its entire community, including low- and moderate-income neighborhoods, consistent with safe and sound operation of the institution.</w:t>
      </w:r>
      <w:r>
        <w:rPr>
          <w:rFonts w:ascii="Times New Roman" w:hAnsi="Times New Roman"/>
          <w:i/>
        </w:rPr>
        <w:t xml:space="preserve">  </w:t>
      </w:r>
      <w:r>
        <w:rPr>
          <w:rFonts w:ascii="Times New Roman" w:hAnsi="Times New Roman"/>
        </w:rPr>
        <w:t>This evaluation is not, nor should it be construed as, an assessment of the financial condition of this institution.  The rating assigned to this institution does not represent an analysis, conclusion or opinion of the federal financial supervisory agency concerning the safety and soundness of this financial institution.</w:t>
      </w:r>
    </w:p>
    <w:p w14:paraId="3FD1972C" w14:textId="77777777" w:rsidR="00394A2F" w:rsidRDefault="00394A2F">
      <w:pPr>
        <w:tabs>
          <w:tab w:val="left" w:pos="-1440"/>
        </w:tabs>
        <w:ind w:left="1440" w:hanging="1440"/>
        <w:jc w:val="both"/>
        <w:rPr>
          <w:rFonts w:ascii="Times New Roman" w:hAnsi="Times New Roman"/>
        </w:rPr>
      </w:pPr>
    </w:p>
    <w:p w14:paraId="66A1518B" w14:textId="77777777" w:rsidR="00394A2F" w:rsidRDefault="00394A2F">
      <w:pPr>
        <w:tabs>
          <w:tab w:val="left" w:pos="-1440"/>
        </w:tabs>
        <w:ind w:left="720" w:hanging="720"/>
        <w:rPr>
          <w:rFonts w:ascii="Times New Roman" w:hAnsi="Times New Roman"/>
        </w:rPr>
        <w:sectPr w:rsidR="00394A2F">
          <w:headerReference w:type="default" r:id="rId6"/>
          <w:endnotePr>
            <w:numFmt w:val="decimal"/>
          </w:endnotePr>
          <w:pgSz w:w="12240" w:h="15840"/>
          <w:pgMar w:top="1440" w:right="1440" w:bottom="1440" w:left="1440" w:header="1440" w:footer="1440" w:gutter="0"/>
          <w:cols w:space="720"/>
          <w:noEndnote/>
        </w:sectPr>
      </w:pPr>
      <w:proofErr w:type="gramStart"/>
      <w:r>
        <w:rPr>
          <w:rFonts w:ascii="Times New Roman" w:hAnsi="Times New Roman"/>
        </w:rPr>
        <w:t xml:space="preserve">* </w:t>
      </w:r>
      <w:r>
        <w:rPr>
          <w:rFonts w:ascii="Times New Roman" w:hAnsi="Times New Roman"/>
        </w:rPr>
        <w:tab/>
        <w:t>This</w:t>
      </w:r>
      <w:proofErr w:type="gramEnd"/>
      <w:r>
        <w:rPr>
          <w:rFonts w:ascii="Times New Roman" w:hAnsi="Times New Roman"/>
        </w:rPr>
        <w:t xml:space="preserve"> is a sample format created for an institution operating in one assessment area in only one state.  It </w:t>
      </w:r>
      <w:r w:rsidR="002B03A1">
        <w:rPr>
          <w:rFonts w:ascii="Times New Roman" w:hAnsi="Times New Roman"/>
        </w:rPr>
        <w:t>should</w:t>
      </w:r>
      <w:r>
        <w:rPr>
          <w:rFonts w:ascii="Times New Roman" w:hAnsi="Times New Roman"/>
        </w:rPr>
        <w:t xml:space="preserve"> be adjusted, as appropriate, to reflect the requirements </w:t>
      </w:r>
      <w:r w:rsidR="002B03A1">
        <w:rPr>
          <w:rFonts w:ascii="Times New Roman" w:hAnsi="Times New Roman"/>
        </w:rPr>
        <w:t>of Section 807 of the CRA</w:t>
      </w:r>
      <w:r w:rsidR="001008E8">
        <w:rPr>
          <w:rFonts w:ascii="Times New Roman" w:hAnsi="Times New Roman"/>
        </w:rPr>
        <w:t xml:space="preserve"> (12 USC 2</w:t>
      </w:r>
      <w:r w:rsidR="00D52C94">
        <w:rPr>
          <w:rFonts w:ascii="Times New Roman" w:hAnsi="Times New Roman"/>
        </w:rPr>
        <w:t>906</w:t>
      </w:r>
      <w:r w:rsidR="001008E8">
        <w:rPr>
          <w:rFonts w:ascii="Times New Roman" w:hAnsi="Times New Roman"/>
        </w:rPr>
        <w:t>)</w:t>
      </w:r>
      <w:r w:rsidR="002B03A1">
        <w:rPr>
          <w:rFonts w:ascii="Times New Roman" w:hAnsi="Times New Roman"/>
        </w:rPr>
        <w:t>, and each institution’s operations.</w:t>
      </w:r>
    </w:p>
    <w:p w14:paraId="55C2242D" w14:textId="77777777" w:rsidR="00394A2F" w:rsidRDefault="00394A2F">
      <w:pPr>
        <w:jc w:val="both"/>
        <w:rPr>
          <w:rFonts w:ascii="Times New Roman" w:hAnsi="Times New Roman"/>
        </w:rPr>
      </w:pPr>
    </w:p>
    <w:p w14:paraId="13F2B4A8" w14:textId="77777777" w:rsidR="00394A2F" w:rsidRDefault="00394A2F">
      <w:pPr>
        <w:jc w:val="both"/>
        <w:rPr>
          <w:rFonts w:ascii="Times New Roman" w:hAnsi="Times New Roman"/>
        </w:rPr>
      </w:pPr>
    </w:p>
    <w:p w14:paraId="6109507E" w14:textId="77777777" w:rsidR="00394A2F" w:rsidRDefault="00394A2F">
      <w:pPr>
        <w:jc w:val="both"/>
        <w:rPr>
          <w:rFonts w:ascii="Times New Roman" w:hAnsi="Times New Roman"/>
        </w:rPr>
      </w:pPr>
    </w:p>
    <w:p w14:paraId="3D61EC35" w14:textId="77777777" w:rsidR="00394A2F" w:rsidRDefault="00394A2F">
      <w:pPr>
        <w:jc w:val="center"/>
        <w:rPr>
          <w:rFonts w:ascii="Times New Roman" w:hAnsi="Times New Roman"/>
          <w:b/>
        </w:rPr>
      </w:pPr>
      <w:r>
        <w:rPr>
          <w:rFonts w:ascii="Times New Roman" w:hAnsi="Times New Roman"/>
          <w:b/>
        </w:rPr>
        <w:t>TABLE OF CONTENTS</w:t>
      </w:r>
    </w:p>
    <w:p w14:paraId="70AF7F73" w14:textId="77777777" w:rsidR="00394A2F" w:rsidRDefault="00394A2F">
      <w:pPr>
        <w:jc w:val="center"/>
        <w:rPr>
          <w:rFonts w:ascii="Times New Roman" w:hAnsi="Times New Roman"/>
          <w:b/>
        </w:rPr>
      </w:pPr>
    </w:p>
    <w:p w14:paraId="17B94296" w14:textId="77777777" w:rsidR="00394A2F" w:rsidRDefault="00394A2F">
      <w:pPr>
        <w:jc w:val="center"/>
        <w:rPr>
          <w:rFonts w:ascii="Times New Roman" w:hAnsi="Times New Roman"/>
          <w:b/>
        </w:rPr>
      </w:pPr>
    </w:p>
    <w:p w14:paraId="393C25DF" w14:textId="77777777" w:rsidR="00394A2F" w:rsidRDefault="00394A2F">
      <w:pPr>
        <w:jc w:val="center"/>
        <w:rPr>
          <w:rFonts w:ascii="Times New Roman" w:hAnsi="Times New Roman"/>
          <w:b/>
        </w:rPr>
      </w:pPr>
    </w:p>
    <w:p w14:paraId="5385AA63" w14:textId="77777777" w:rsidR="00394A2F" w:rsidRDefault="00394A2F">
      <w:pPr>
        <w:jc w:val="center"/>
        <w:rPr>
          <w:rFonts w:ascii="Times New Roman" w:hAnsi="Times New Roman"/>
          <w:b/>
        </w:rPr>
      </w:pPr>
    </w:p>
    <w:p w14:paraId="49E671A7" w14:textId="77777777" w:rsidR="00394A2F" w:rsidRDefault="00394A2F">
      <w:pPr>
        <w:rPr>
          <w:rFonts w:ascii="Times New Roman" w:hAnsi="Times New Roman"/>
        </w:rPr>
      </w:pPr>
    </w:p>
    <w:p w14:paraId="28A2FDC5" w14:textId="77777777" w:rsidR="00394A2F" w:rsidRDefault="00394A2F">
      <w:pPr>
        <w:tabs>
          <w:tab w:val="right" w:leader="dot" w:pos="9360"/>
        </w:tabs>
        <w:rPr>
          <w:rFonts w:ascii="Times New Roman" w:hAnsi="Times New Roman"/>
        </w:rPr>
      </w:pPr>
      <w:r>
        <w:rPr>
          <w:rFonts w:ascii="Times New Roman" w:hAnsi="Times New Roman"/>
        </w:rPr>
        <w:t>Institution’s CRA Rating</w:t>
      </w:r>
      <w:r>
        <w:rPr>
          <w:rFonts w:ascii="Times New Roman" w:hAnsi="Times New Roman"/>
        </w:rPr>
        <w:tab/>
        <w:t xml:space="preserve"> 1</w:t>
      </w:r>
    </w:p>
    <w:p w14:paraId="0FEE29D7" w14:textId="77777777" w:rsidR="00394A2F" w:rsidRDefault="00394A2F">
      <w:pPr>
        <w:ind w:firstLine="720"/>
        <w:rPr>
          <w:rFonts w:ascii="Times New Roman" w:hAnsi="Times New Roman"/>
        </w:rPr>
      </w:pPr>
    </w:p>
    <w:p w14:paraId="3EC7C438" w14:textId="77777777" w:rsidR="00394A2F" w:rsidRDefault="00394A2F">
      <w:pPr>
        <w:tabs>
          <w:tab w:val="right" w:leader="dot" w:pos="9360"/>
        </w:tabs>
        <w:rPr>
          <w:rFonts w:ascii="Times New Roman" w:hAnsi="Times New Roman"/>
        </w:rPr>
      </w:pPr>
      <w:r>
        <w:rPr>
          <w:rFonts w:ascii="Times New Roman" w:hAnsi="Times New Roman"/>
        </w:rPr>
        <w:t>Scope of Examination</w:t>
      </w:r>
      <w:r>
        <w:rPr>
          <w:rFonts w:ascii="Times New Roman" w:hAnsi="Times New Roman"/>
        </w:rPr>
        <w:tab/>
        <w:t>1</w:t>
      </w:r>
    </w:p>
    <w:p w14:paraId="10BF6B25" w14:textId="77777777" w:rsidR="00394A2F" w:rsidRDefault="00394A2F">
      <w:pPr>
        <w:tabs>
          <w:tab w:val="right" w:leader="dot" w:pos="9360"/>
        </w:tabs>
        <w:rPr>
          <w:rFonts w:ascii="Times New Roman" w:hAnsi="Times New Roman"/>
        </w:rPr>
      </w:pPr>
    </w:p>
    <w:p w14:paraId="1A7E12E8" w14:textId="77777777" w:rsidR="00394A2F" w:rsidRDefault="00394A2F">
      <w:pPr>
        <w:tabs>
          <w:tab w:val="right" w:leader="dot" w:pos="9360"/>
        </w:tabs>
        <w:rPr>
          <w:rFonts w:ascii="Times New Roman" w:hAnsi="Times New Roman"/>
        </w:rPr>
      </w:pPr>
      <w:r>
        <w:rPr>
          <w:rFonts w:ascii="Times New Roman" w:hAnsi="Times New Roman"/>
        </w:rPr>
        <w:t>Description of Institution</w:t>
      </w:r>
      <w:r>
        <w:rPr>
          <w:rFonts w:ascii="Times New Roman" w:hAnsi="Times New Roman"/>
        </w:rPr>
        <w:tab/>
        <w:t>1</w:t>
      </w:r>
    </w:p>
    <w:p w14:paraId="71A8050D" w14:textId="77777777" w:rsidR="00394A2F" w:rsidRDefault="00394A2F">
      <w:pPr>
        <w:rPr>
          <w:rFonts w:ascii="Times New Roman" w:hAnsi="Times New Roman"/>
        </w:rPr>
      </w:pPr>
    </w:p>
    <w:p w14:paraId="55D6BB75" w14:textId="77777777" w:rsidR="00394A2F" w:rsidRDefault="00394A2F">
      <w:pPr>
        <w:tabs>
          <w:tab w:val="right" w:leader="dot" w:pos="9360"/>
        </w:tabs>
        <w:rPr>
          <w:rFonts w:ascii="Times New Roman" w:hAnsi="Times New Roman"/>
        </w:rPr>
      </w:pPr>
      <w:r>
        <w:rPr>
          <w:rFonts w:ascii="Times New Roman" w:hAnsi="Times New Roman"/>
        </w:rPr>
        <w:t>Description of Assessment Area</w:t>
      </w:r>
      <w:r>
        <w:rPr>
          <w:rFonts w:ascii="Times New Roman" w:hAnsi="Times New Roman"/>
        </w:rPr>
        <w:tab/>
        <w:t>1</w:t>
      </w:r>
    </w:p>
    <w:p w14:paraId="29E25B89" w14:textId="77777777" w:rsidR="00394A2F" w:rsidRDefault="00394A2F">
      <w:pPr>
        <w:rPr>
          <w:rFonts w:ascii="Times New Roman" w:hAnsi="Times New Roman"/>
        </w:rPr>
      </w:pPr>
    </w:p>
    <w:p w14:paraId="6BDE5D0D" w14:textId="77777777" w:rsidR="00394A2F" w:rsidRDefault="00394A2F">
      <w:pPr>
        <w:tabs>
          <w:tab w:val="right" w:leader="dot" w:pos="9360"/>
        </w:tabs>
        <w:rPr>
          <w:rFonts w:ascii="Times New Roman" w:hAnsi="Times New Roman"/>
        </w:rPr>
      </w:pPr>
      <w:r>
        <w:rPr>
          <w:rFonts w:ascii="Times New Roman" w:hAnsi="Times New Roman"/>
        </w:rPr>
        <w:t>Conclusions with Respect to Performance Criteria</w:t>
      </w:r>
      <w:r>
        <w:rPr>
          <w:rFonts w:ascii="Times New Roman" w:hAnsi="Times New Roman"/>
        </w:rPr>
        <w:tab/>
        <w:t>2</w:t>
      </w:r>
    </w:p>
    <w:p w14:paraId="4CA4A419" w14:textId="77777777" w:rsidR="00394A2F" w:rsidRDefault="00394A2F">
      <w:pPr>
        <w:rPr>
          <w:rFonts w:ascii="Times New Roman" w:hAnsi="Times New Roman"/>
        </w:rPr>
        <w:sectPr w:rsidR="00394A2F">
          <w:headerReference w:type="default" r:id="rId7"/>
          <w:endnotePr>
            <w:numFmt w:val="decimal"/>
          </w:endnotePr>
          <w:pgSz w:w="12240" w:h="15840"/>
          <w:pgMar w:top="1440" w:right="1440" w:bottom="1440" w:left="1440" w:header="1440" w:footer="1440" w:gutter="0"/>
          <w:cols w:space="720"/>
          <w:noEndnote/>
        </w:sectPr>
      </w:pPr>
    </w:p>
    <w:p w14:paraId="63382DF8" w14:textId="77777777" w:rsidR="00394A2F" w:rsidRDefault="00394A2F">
      <w:pPr>
        <w:rPr>
          <w:rFonts w:ascii="Times New Roman" w:hAnsi="Times New Roman"/>
        </w:rPr>
      </w:pPr>
    </w:p>
    <w:p w14:paraId="7D486998" w14:textId="77777777" w:rsidR="00394A2F" w:rsidRDefault="00394A2F">
      <w:pPr>
        <w:rPr>
          <w:rFonts w:ascii="Times New Roman" w:hAnsi="Times New Roman"/>
        </w:rPr>
      </w:pPr>
    </w:p>
    <w:p w14:paraId="5E07D8A3" w14:textId="77777777" w:rsidR="00394A2F" w:rsidRDefault="00394A2F">
      <w:pPr>
        <w:rPr>
          <w:rFonts w:ascii="Times New Roman" w:hAnsi="Times New Roman"/>
        </w:rPr>
      </w:pPr>
    </w:p>
    <w:p w14:paraId="6E0EDF1F" w14:textId="77777777" w:rsidR="00394A2F" w:rsidRDefault="00394A2F">
      <w:pPr>
        <w:rPr>
          <w:rFonts w:ascii="Times New Roman" w:hAnsi="Times New Roman"/>
          <w:b/>
        </w:rPr>
      </w:pPr>
      <w:r>
        <w:rPr>
          <w:rFonts w:ascii="Times New Roman" w:hAnsi="Times New Roman"/>
          <w:b/>
        </w:rPr>
        <w:t xml:space="preserve">INSTITUTION'S CRA RATING: This institution is rated </w:t>
      </w:r>
      <w:r>
        <w:rPr>
          <w:rFonts w:ascii="Times New Roman" w:hAnsi="Times New Roman"/>
          <w:b/>
          <w:u w:val="single"/>
        </w:rPr>
        <w:t xml:space="preserve">                      </w:t>
      </w:r>
      <w:proofErr w:type="gramStart"/>
      <w:r>
        <w:rPr>
          <w:rFonts w:ascii="Times New Roman" w:hAnsi="Times New Roman"/>
          <w:b/>
          <w:u w:val="single"/>
        </w:rPr>
        <w:t xml:space="preserve">  </w:t>
      </w:r>
      <w:r>
        <w:rPr>
          <w:rFonts w:ascii="Times New Roman" w:hAnsi="Times New Roman"/>
          <w:b/>
        </w:rPr>
        <w:t>.</w:t>
      </w:r>
      <w:proofErr w:type="gramEnd"/>
    </w:p>
    <w:p w14:paraId="4B929668" w14:textId="77777777" w:rsidR="00394A2F" w:rsidRDefault="00394A2F">
      <w:pPr>
        <w:rPr>
          <w:rFonts w:ascii="Times New Roman" w:hAnsi="Times New Roman"/>
          <w:b/>
        </w:rPr>
      </w:pPr>
    </w:p>
    <w:p w14:paraId="51A0EE38" w14:textId="77777777" w:rsidR="00394A2F" w:rsidRDefault="00394A2F">
      <w:pPr>
        <w:rPr>
          <w:rFonts w:ascii="Times New Roman" w:hAnsi="Times New Roman"/>
        </w:rPr>
      </w:pPr>
      <w:r>
        <w:rPr>
          <w:rFonts w:ascii="Times New Roman" w:hAnsi="Times New Roman"/>
        </w:rPr>
        <w:t xml:space="preserve">Summarize the major factors supporting the institution's rating.  When evidence of discriminatory or other illegal credit practices inconsistent with helping to meet community credit needs has been identified in the supervisory process, the conclusion must include a statement </w:t>
      </w:r>
      <w:r w:rsidR="001008E8">
        <w:rPr>
          <w:rFonts w:ascii="Times New Roman" w:hAnsi="Times New Roman"/>
        </w:rPr>
        <w:t>if</w:t>
      </w:r>
      <w:r>
        <w:rPr>
          <w:rFonts w:ascii="Times New Roman" w:hAnsi="Times New Roman"/>
        </w:rPr>
        <w:t xml:space="preserve"> the rating was influenced by this evidence.  The conclusion should not mention any technical violations.</w:t>
      </w:r>
    </w:p>
    <w:p w14:paraId="25DFBD67" w14:textId="77777777" w:rsidR="00394A2F" w:rsidRDefault="00394A2F">
      <w:pPr>
        <w:rPr>
          <w:rFonts w:ascii="Times New Roman" w:hAnsi="Times New Roman"/>
        </w:rPr>
      </w:pPr>
    </w:p>
    <w:p w14:paraId="1371D0D8" w14:textId="77777777" w:rsidR="00394A2F" w:rsidRDefault="00394A2F">
      <w:pPr>
        <w:rPr>
          <w:rFonts w:ascii="Times New Roman" w:hAnsi="Times New Roman"/>
        </w:rPr>
      </w:pPr>
    </w:p>
    <w:p w14:paraId="10659955" w14:textId="77777777" w:rsidR="00394A2F" w:rsidRDefault="00394A2F">
      <w:pPr>
        <w:rPr>
          <w:rFonts w:ascii="Times New Roman" w:hAnsi="Times New Roman"/>
          <w:b/>
        </w:rPr>
      </w:pPr>
      <w:r>
        <w:rPr>
          <w:rFonts w:ascii="Times New Roman" w:hAnsi="Times New Roman"/>
          <w:b/>
        </w:rPr>
        <w:t xml:space="preserve"> SCOPE OF EXAMINATION </w:t>
      </w:r>
    </w:p>
    <w:p w14:paraId="24B80176" w14:textId="77777777" w:rsidR="00394A2F" w:rsidRDefault="00394A2F">
      <w:pPr>
        <w:rPr>
          <w:rFonts w:ascii="Times New Roman" w:hAnsi="Times New Roman"/>
        </w:rPr>
      </w:pPr>
    </w:p>
    <w:p w14:paraId="421CCC75" w14:textId="77777777" w:rsidR="00394A2F" w:rsidRDefault="00394A2F">
      <w:pPr>
        <w:pStyle w:val="Heading2"/>
        <w:rPr>
          <w:rFonts w:ascii="Times New Roman" w:hAnsi="Times New Roman"/>
          <w:b w:val="0"/>
        </w:rPr>
      </w:pPr>
      <w:r>
        <w:rPr>
          <w:rFonts w:ascii="Times New Roman" w:hAnsi="Times New Roman"/>
          <w:b w:val="0"/>
        </w:rPr>
        <w:t xml:space="preserve">Write a short description of the scope of the examination.  At a minimum, discuss the </w:t>
      </w:r>
      <w:proofErr w:type="gramStart"/>
      <w:r>
        <w:rPr>
          <w:rFonts w:ascii="Times New Roman" w:hAnsi="Times New Roman"/>
          <w:b w:val="0"/>
        </w:rPr>
        <w:t>time period</w:t>
      </w:r>
      <w:proofErr w:type="gramEnd"/>
      <w:r>
        <w:rPr>
          <w:rFonts w:ascii="Times New Roman" w:hAnsi="Times New Roman"/>
          <w:b w:val="0"/>
        </w:rPr>
        <w:t xml:space="preserve"> covered in the review, the specific lending products reviewed, the names of (any) affiliates reviewed and their corresponding lending products, and how they were considered in the evaluation.  Include a description of loan samples used in your analysis.</w:t>
      </w:r>
    </w:p>
    <w:p w14:paraId="65DC6E02" w14:textId="77777777" w:rsidR="00394A2F" w:rsidRDefault="00394A2F">
      <w:pPr>
        <w:pStyle w:val="Heading2"/>
        <w:rPr>
          <w:rFonts w:ascii="Times New Roman" w:hAnsi="Times New Roman"/>
        </w:rPr>
      </w:pPr>
    </w:p>
    <w:p w14:paraId="547523D5" w14:textId="77777777" w:rsidR="00394A2F" w:rsidRDefault="00394A2F">
      <w:pPr>
        <w:pStyle w:val="Heading2"/>
        <w:rPr>
          <w:rFonts w:ascii="Times New Roman" w:hAnsi="Times New Roman"/>
        </w:rPr>
      </w:pPr>
      <w:r>
        <w:rPr>
          <w:rFonts w:ascii="Times New Roman" w:hAnsi="Times New Roman"/>
        </w:rPr>
        <w:t>DESCRIPTION OF INSTITUTION</w:t>
      </w:r>
    </w:p>
    <w:p w14:paraId="2CEC8BCE" w14:textId="77777777" w:rsidR="00394A2F" w:rsidRDefault="00394A2F">
      <w:pPr>
        <w:rPr>
          <w:rFonts w:ascii="Times New Roman" w:hAnsi="Times New Roman"/>
        </w:rPr>
      </w:pPr>
    </w:p>
    <w:p w14:paraId="09BC271F" w14:textId="77777777" w:rsidR="00394A2F" w:rsidRDefault="00394A2F">
      <w:pPr>
        <w:rPr>
          <w:rFonts w:ascii="Times New Roman" w:hAnsi="Times New Roman"/>
        </w:rPr>
      </w:pPr>
      <w:r>
        <w:rPr>
          <w:rFonts w:ascii="Times New Roman" w:hAnsi="Times New Roman"/>
        </w:rPr>
        <w:t xml:space="preserve">Write a brief description of the institution's ability to meet various credit needs based on its financial condition and size, product offerings, prior performance, legal impediments and other factors.  Information that may be important to consider includes relationships with a holding company or affiliates, total assets, asset/loan portfolio mix, primary business focus, branching network, and any merger or acquisition activity.  </w:t>
      </w:r>
    </w:p>
    <w:p w14:paraId="1235761B" w14:textId="77777777" w:rsidR="00394A2F" w:rsidRDefault="00394A2F">
      <w:pPr>
        <w:rPr>
          <w:rFonts w:ascii="Times New Roman" w:hAnsi="Times New Roman"/>
        </w:rPr>
      </w:pPr>
    </w:p>
    <w:p w14:paraId="280092DF" w14:textId="77777777" w:rsidR="00394A2F" w:rsidRDefault="00394A2F">
      <w:pPr>
        <w:rPr>
          <w:rFonts w:ascii="Times New Roman" w:hAnsi="Times New Roman"/>
        </w:rPr>
        <w:sectPr w:rsidR="00394A2F">
          <w:headerReference w:type="default" r:id="rId8"/>
          <w:footerReference w:type="default" r:id="rId9"/>
          <w:endnotePr>
            <w:numFmt w:val="decimal"/>
          </w:endnotePr>
          <w:pgSz w:w="12240" w:h="15840"/>
          <w:pgMar w:top="1440" w:right="1440" w:bottom="1440" w:left="1440" w:header="1440" w:footer="1440" w:gutter="0"/>
          <w:pgNumType w:start="1"/>
          <w:cols w:space="720"/>
          <w:noEndnote/>
        </w:sectPr>
      </w:pPr>
    </w:p>
    <w:p w14:paraId="390F3D2B" w14:textId="77777777" w:rsidR="00394A2F" w:rsidRDefault="00394A2F">
      <w:pPr>
        <w:rPr>
          <w:rFonts w:ascii="Times New Roman" w:hAnsi="Times New Roman"/>
        </w:rPr>
      </w:pPr>
      <w:r>
        <w:rPr>
          <w:rFonts w:ascii="Times New Roman" w:hAnsi="Times New Roman"/>
          <w:b/>
        </w:rPr>
        <w:t>DESCRIPTION OF (</w:t>
      </w:r>
      <w:r>
        <w:rPr>
          <w:rFonts w:ascii="Times New Roman" w:hAnsi="Times New Roman"/>
          <w:b/>
          <w:i/>
        </w:rPr>
        <w:t>Name of ASSESSMENT AREA)</w:t>
      </w:r>
    </w:p>
    <w:p w14:paraId="18AA7164" w14:textId="77777777" w:rsidR="00394A2F" w:rsidRDefault="00394A2F">
      <w:pPr>
        <w:rPr>
          <w:rFonts w:ascii="Times New Roman" w:hAnsi="Times New Roman"/>
        </w:rPr>
      </w:pPr>
    </w:p>
    <w:p w14:paraId="5DCCC9D7" w14:textId="77777777" w:rsidR="00394A2F" w:rsidRDefault="00394A2F">
      <w:pPr>
        <w:rPr>
          <w:rFonts w:ascii="Times New Roman" w:hAnsi="Times New Roman"/>
        </w:rPr>
        <w:sectPr w:rsidR="00394A2F">
          <w:headerReference w:type="default" r:id="rId10"/>
          <w:footerReference w:type="default" r:id="rId11"/>
          <w:endnotePr>
            <w:numFmt w:val="decimal"/>
          </w:endnotePr>
          <w:type w:val="continuous"/>
          <w:pgSz w:w="12240" w:h="15840"/>
          <w:pgMar w:top="1440" w:right="1440" w:bottom="1440" w:left="1440" w:header="1440" w:footer="1440" w:gutter="0"/>
          <w:pgNumType w:start="1"/>
          <w:cols w:space="720"/>
          <w:noEndnote/>
        </w:sectPr>
      </w:pPr>
    </w:p>
    <w:p w14:paraId="14682602" w14:textId="77777777" w:rsidR="00394A2F" w:rsidRDefault="00394A2F">
      <w:pPr>
        <w:rPr>
          <w:rFonts w:ascii="Times New Roman" w:hAnsi="Times New Roman"/>
        </w:rPr>
      </w:pPr>
      <w:r>
        <w:rPr>
          <w:rFonts w:ascii="Times New Roman" w:hAnsi="Times New Roman"/>
        </w:rPr>
        <w:t>Describe the assessment area(s) under review by including appropriate information (and any trends) on the population, median income, employment conditions (including major employers), and community credit needs and business opportunities identified through outreach activities.  Include, as appropriate, a discussion of the number and type of CRA-related community contacts that were consulted and relevant information incorporated, if any, in the CRA evaluation.</w:t>
      </w:r>
    </w:p>
    <w:p w14:paraId="7A86D997" w14:textId="77777777" w:rsidR="00394A2F" w:rsidRDefault="00394A2F">
      <w:pPr>
        <w:rPr>
          <w:rFonts w:ascii="Times New Roman" w:hAnsi="Times New Roman"/>
        </w:rPr>
      </w:pPr>
      <w:r>
        <w:rPr>
          <w:rFonts w:ascii="Times New Roman" w:hAnsi="Times New Roman"/>
        </w:rPr>
        <w:br w:type="page"/>
      </w:r>
    </w:p>
    <w:p w14:paraId="22565EE8" w14:textId="77777777" w:rsidR="00394A2F" w:rsidRDefault="00394A2F">
      <w:pPr>
        <w:rPr>
          <w:rFonts w:ascii="Times New Roman" w:hAnsi="Times New Roman"/>
        </w:rPr>
      </w:pPr>
      <w:r>
        <w:rPr>
          <w:rFonts w:ascii="Times New Roman" w:hAnsi="Times New Roman"/>
          <w:b/>
        </w:rPr>
        <w:lastRenderedPageBreak/>
        <w:t xml:space="preserve"> CONCLUSIONS WITH RESPECT TO PERFORMANCE CRITERIA</w:t>
      </w:r>
    </w:p>
    <w:p w14:paraId="6683B73B" w14:textId="77777777" w:rsidR="00394A2F" w:rsidRDefault="00394A2F">
      <w:pPr>
        <w:rPr>
          <w:rFonts w:ascii="Times New Roman" w:hAnsi="Times New Roman"/>
        </w:rPr>
      </w:pPr>
    </w:p>
    <w:p w14:paraId="6619412D" w14:textId="77777777" w:rsidR="00394A2F" w:rsidRDefault="00394A2F">
      <w:pPr>
        <w:widowControl/>
        <w:autoSpaceDE w:val="0"/>
        <w:autoSpaceDN w:val="0"/>
        <w:adjustRightInd w:val="0"/>
        <w:rPr>
          <w:rFonts w:ascii="Times New Roman" w:hAnsi="Times New Roman"/>
        </w:rPr>
      </w:pPr>
      <w:r>
        <w:rPr>
          <w:rFonts w:ascii="Times New Roman" w:hAnsi="Times New Roman"/>
        </w:rPr>
        <w:t xml:space="preserve">Discuss the institution's CRA performance.  The facts, data, and analyses that were used to form a conclusion about the rating must be reflected in the performance evaluation.  The narrative should clearly demonstrate how the performance criteria were analyzed </w:t>
      </w:r>
      <w:proofErr w:type="gramStart"/>
      <w:r>
        <w:rPr>
          <w:rFonts w:ascii="Times New Roman" w:hAnsi="Times New Roman"/>
        </w:rPr>
        <w:t>in order to</w:t>
      </w:r>
      <w:proofErr w:type="gramEnd"/>
      <w:r>
        <w:rPr>
          <w:rFonts w:ascii="Times New Roman" w:hAnsi="Times New Roman"/>
        </w:rPr>
        <w:t xml:space="preserve"> rate the institution.  Examiners have the flexibility to discuss the five performance criteria in the order of their importance, rather than the order in which they appear in the regulation.</w:t>
      </w:r>
    </w:p>
    <w:p w14:paraId="71E64704" w14:textId="77777777" w:rsidR="00394A2F" w:rsidRDefault="00394A2F">
      <w:pPr>
        <w:rPr>
          <w:rFonts w:ascii="Times New Roman" w:hAnsi="Times New Roman"/>
        </w:rPr>
      </w:pPr>
    </w:p>
    <w:p w14:paraId="2A3F6555" w14:textId="77777777" w:rsidR="00394A2F" w:rsidRDefault="00394A2F">
      <w:pPr>
        <w:rPr>
          <w:rFonts w:ascii="Times New Roman" w:hAnsi="Times New Roman"/>
        </w:rPr>
      </w:pPr>
      <w:r>
        <w:rPr>
          <w:rFonts w:ascii="Times New Roman" w:hAnsi="Times New Roman"/>
        </w:rPr>
        <w:t xml:space="preserve">In addition to the information provided on the core criteria, the performance evaluation should include information on qualified investments and the provision of services, if used to support an Outstanding rating.   </w:t>
      </w:r>
    </w:p>
    <w:p w14:paraId="5D1F318A" w14:textId="77777777" w:rsidR="00394A2F" w:rsidRDefault="00394A2F">
      <w:pPr>
        <w:rPr>
          <w:rFonts w:ascii="Times New Roman" w:hAnsi="Times New Roman"/>
        </w:rPr>
      </w:pPr>
    </w:p>
    <w:p w14:paraId="10BC55CD" w14:textId="77777777" w:rsidR="00394A2F" w:rsidRDefault="00394A2F">
      <w:pPr>
        <w:rPr>
          <w:rFonts w:ascii="Times New Roman" w:hAnsi="Times New Roman"/>
          <w:b/>
        </w:rPr>
      </w:pPr>
      <w:r>
        <w:rPr>
          <w:rFonts w:ascii="Times New Roman" w:hAnsi="Times New Roman"/>
          <w:b/>
        </w:rPr>
        <w:t>FAIR LENDING OR OTHER ILLEGAL CREDIT PRACTICES REVIEW</w:t>
      </w:r>
    </w:p>
    <w:p w14:paraId="243444B5" w14:textId="77777777" w:rsidR="00394A2F" w:rsidRDefault="00394A2F">
      <w:pPr>
        <w:rPr>
          <w:rFonts w:ascii="Times New Roman" w:hAnsi="Times New Roman"/>
        </w:rPr>
      </w:pPr>
    </w:p>
    <w:p w14:paraId="043CA62E" w14:textId="77777777" w:rsidR="00394A2F" w:rsidRDefault="00394A2F">
      <w:pPr>
        <w:rPr>
          <w:rFonts w:ascii="Times New Roman" w:hAnsi="Times New Roman"/>
        </w:rPr>
      </w:pPr>
      <w:r>
        <w:rPr>
          <w:rFonts w:ascii="Times New Roman" w:hAnsi="Times New Roman"/>
          <w:szCs w:val="24"/>
        </w:rPr>
        <w:t xml:space="preserve">Write a paragraph about the institution’s record of complying </w:t>
      </w:r>
      <w:r w:rsidR="001008E8">
        <w:rPr>
          <w:rFonts w:ascii="Times New Roman" w:hAnsi="Times New Roman"/>
          <w:szCs w:val="24"/>
        </w:rPr>
        <w:t>with the</w:t>
      </w:r>
      <w:r>
        <w:rPr>
          <w:rFonts w:ascii="Times New Roman" w:hAnsi="Times New Roman"/>
        </w:rPr>
        <w:t xml:space="preserve"> laws relating to discrimination and other illegal credit practices inconsistent with helping to meet community credit needs using the following guidelines.</w:t>
      </w:r>
    </w:p>
    <w:p w14:paraId="25BFDEB2" w14:textId="77777777" w:rsidR="00394A2F" w:rsidRDefault="00394A2F">
      <w:pPr>
        <w:rPr>
          <w:rFonts w:ascii="Times New Roman" w:hAnsi="Times New Roman"/>
        </w:rPr>
      </w:pPr>
    </w:p>
    <w:p w14:paraId="4CCF1E0B" w14:textId="77777777" w:rsidR="00394A2F" w:rsidRDefault="00394A2F">
      <w:pPr>
        <w:widowControl/>
        <w:autoSpaceDE w:val="0"/>
        <w:autoSpaceDN w:val="0"/>
        <w:adjustRightInd w:val="0"/>
        <w:ind w:left="720"/>
        <w:rPr>
          <w:rFonts w:ascii="Times New Roman" w:hAnsi="Times New Roman"/>
        </w:rPr>
      </w:pPr>
      <w:r>
        <w:rPr>
          <w:rFonts w:ascii="Times New Roman" w:hAnsi="Times New Roman"/>
        </w:rPr>
        <w:t xml:space="preserve">If no substantive violations were found, state that no evidence of discriminatory or other illegal credit practices inconsistent with helping to meet community credit needs was identified.  Even if discrimination has not been found, comments related to the institution’s fair lending policies, procedures, training programs and internal assessment efforts might still be appropriate.  </w:t>
      </w:r>
    </w:p>
    <w:p w14:paraId="40C05B7F" w14:textId="77777777" w:rsidR="00394A2F" w:rsidRDefault="00394A2F">
      <w:pPr>
        <w:widowControl/>
        <w:autoSpaceDE w:val="0"/>
        <w:autoSpaceDN w:val="0"/>
        <w:adjustRightInd w:val="0"/>
        <w:rPr>
          <w:rFonts w:ascii="Times New Roman" w:hAnsi="Times New Roman"/>
        </w:rPr>
      </w:pPr>
    </w:p>
    <w:p w14:paraId="2E82E643" w14:textId="77777777" w:rsidR="00394A2F" w:rsidRDefault="00394A2F">
      <w:pPr>
        <w:widowControl/>
        <w:autoSpaceDE w:val="0"/>
        <w:autoSpaceDN w:val="0"/>
        <w:adjustRightInd w:val="0"/>
        <w:ind w:left="720"/>
        <w:rPr>
          <w:rFonts w:ascii="Times New Roman" w:hAnsi="Times New Roman"/>
          <w:sz w:val="20"/>
        </w:rPr>
      </w:pPr>
      <w:r>
        <w:rPr>
          <w:rFonts w:ascii="Times New Roman" w:hAnsi="Times New Roman"/>
          <w:szCs w:val="24"/>
        </w:rPr>
        <w:t>When substantive violations</w:t>
      </w:r>
      <w:r>
        <w:rPr>
          <w:rFonts w:ascii="Times New Roman" w:hAnsi="Times New Roman"/>
        </w:rPr>
        <w:t xml:space="preserve"> involving discriminatory or other illegal credit practices inconsistent with helping to meet community credit needs have been identified</w:t>
      </w:r>
      <w:r>
        <w:rPr>
          <w:rFonts w:ascii="Times New Roman" w:hAnsi="Times New Roman"/>
          <w:szCs w:val="24"/>
        </w:rPr>
        <w:t xml:space="preserve">, </w:t>
      </w:r>
      <w:r>
        <w:rPr>
          <w:rFonts w:ascii="Times New Roman" w:hAnsi="Times New Roman"/>
        </w:rPr>
        <w:t xml:space="preserve">state that substantive violations were found, </w:t>
      </w:r>
      <w:r>
        <w:rPr>
          <w:rFonts w:ascii="Times New Roman" w:hAnsi="Times New Roman"/>
          <w:szCs w:val="24"/>
        </w:rPr>
        <w:t xml:space="preserve">whether they caused the CRA rating to be adjusted downward, and why the rating was or was not adjusted. Identify the law(s) and regulations(s) violated, the extent of the violation(s) (e.g., widespread, or limited to a particular office, division, subsidiary, or affiliate) and characterize management’s responsiveness in acting upon the issue(s). Discuss whether the institution has policies, procedures, training programs, internal assessment efforts, or other practices in place to prevent discriminatory or other illegal credit practices. State whether management has taken, or has committed to take, corrective action particularly with respect to voluntary corrective action resulting from self-assessment(s).  </w:t>
      </w:r>
    </w:p>
    <w:p w14:paraId="6EC86AFC" w14:textId="77777777" w:rsidR="00394A2F" w:rsidRDefault="00394A2F">
      <w:pPr>
        <w:widowControl/>
        <w:autoSpaceDE w:val="0"/>
        <w:autoSpaceDN w:val="0"/>
        <w:adjustRightInd w:val="0"/>
        <w:ind w:left="720"/>
        <w:rPr>
          <w:rFonts w:ascii="Times New Roman" w:hAnsi="Times New Roman"/>
          <w:sz w:val="20"/>
        </w:rPr>
      </w:pPr>
    </w:p>
    <w:p w14:paraId="19BD2CCD" w14:textId="77777777" w:rsidR="00394A2F" w:rsidRDefault="00394A2F">
      <w:pPr>
        <w:ind w:left="720"/>
        <w:rPr>
          <w:rFonts w:ascii="Times New Roman" w:hAnsi="Times New Roman"/>
        </w:rPr>
      </w:pPr>
    </w:p>
    <w:p w14:paraId="096C73A4" w14:textId="77777777" w:rsidR="00394A2F" w:rsidRDefault="00394A2F">
      <w:pPr>
        <w:ind w:left="1440"/>
        <w:rPr>
          <w:rFonts w:ascii="Times New Roman" w:hAnsi="Times New Roman"/>
        </w:rPr>
      </w:pPr>
    </w:p>
    <w:p w14:paraId="209D12C7" w14:textId="77777777" w:rsidR="00394A2F" w:rsidRDefault="00394A2F">
      <w:pPr>
        <w:rPr>
          <w:rFonts w:ascii="Times New Roman" w:hAnsi="Times New Roman"/>
        </w:rPr>
      </w:pPr>
    </w:p>
    <w:p w14:paraId="44E6189C" w14:textId="77777777" w:rsidR="00394A2F" w:rsidRDefault="00394A2F">
      <w:pPr>
        <w:ind w:left="720"/>
        <w:rPr>
          <w:rFonts w:ascii="Times New Roman" w:hAnsi="Times New Roman"/>
        </w:rPr>
      </w:pPr>
      <w:r>
        <w:rPr>
          <w:rFonts w:ascii="Times New Roman" w:hAnsi="Times New Roman"/>
        </w:rPr>
        <w:lastRenderedPageBreak/>
        <w:t>.</w:t>
      </w:r>
    </w:p>
    <w:p w14:paraId="4A4AFAFA" w14:textId="77777777" w:rsidR="00394A2F" w:rsidRDefault="00394A2F">
      <w:pPr>
        <w:rPr>
          <w:rFonts w:ascii="Times New Roman" w:hAnsi="Times New Roman"/>
        </w:rPr>
      </w:pPr>
    </w:p>
    <w:p w14:paraId="398B2EA6" w14:textId="77777777" w:rsidR="00394A2F" w:rsidRDefault="00394A2F">
      <w:pPr>
        <w:rPr>
          <w:rFonts w:ascii="Times New Roman" w:hAnsi="Times New Roman"/>
        </w:rPr>
      </w:pPr>
      <w:r>
        <w:rPr>
          <w:rFonts w:ascii="Times New Roman" w:hAnsi="Times New Roman"/>
        </w:rPr>
        <w:tab/>
      </w:r>
    </w:p>
    <w:p w14:paraId="2B896A60" w14:textId="77777777" w:rsidR="00394A2F" w:rsidRDefault="00394A2F">
      <w:pPr>
        <w:ind w:left="720"/>
        <w:rPr>
          <w:rFonts w:ascii="Times New Roman" w:hAnsi="Times New Roman"/>
        </w:rPr>
      </w:pPr>
    </w:p>
    <w:p w14:paraId="51C2B712" w14:textId="77777777" w:rsidR="00394A2F" w:rsidRDefault="00394A2F"/>
    <w:sectPr w:rsidR="00394A2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E9C3" w14:textId="77777777" w:rsidR="0041083A" w:rsidRDefault="0041083A">
      <w:r>
        <w:separator/>
      </w:r>
    </w:p>
  </w:endnote>
  <w:endnote w:type="continuationSeparator" w:id="0">
    <w:p w14:paraId="3D7621C0" w14:textId="77777777" w:rsidR="0041083A" w:rsidRDefault="0041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7746" w14:textId="77777777" w:rsidR="007B3E20" w:rsidRDefault="007B3E20">
    <w:pPr>
      <w:spacing w:line="240" w:lineRule="exact"/>
    </w:pPr>
  </w:p>
  <w:p w14:paraId="298688D4" w14:textId="77777777" w:rsidR="007B3E20" w:rsidRDefault="007B3E20">
    <w:pPr>
      <w:framePr w:w="9361" w:wrap="notBeside" w:vAnchor="text" w:hAnchor="text" w:x="1" w:y="1"/>
      <w:jc w:val="center"/>
    </w:pPr>
    <w:r>
      <w:fldChar w:fldCharType="begin"/>
    </w:r>
    <w:r>
      <w:instrText xml:space="preserve">PAGE </w:instrText>
    </w:r>
    <w:r>
      <w:fldChar w:fldCharType="separate"/>
    </w:r>
    <w:r w:rsidR="00B2073C">
      <w:rPr>
        <w:noProof/>
      </w:rPr>
      <w:t>1</w:t>
    </w:r>
    <w:r>
      <w:fldChar w:fldCharType="end"/>
    </w:r>
  </w:p>
  <w:p w14:paraId="293C0309" w14:textId="77777777" w:rsidR="007B3E20" w:rsidRDefault="007B3E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DCE0" w14:textId="77777777" w:rsidR="007B3E20" w:rsidRDefault="007B3E20">
    <w:pPr>
      <w:spacing w:line="240" w:lineRule="exact"/>
    </w:pPr>
  </w:p>
  <w:p w14:paraId="428D2490" w14:textId="77777777" w:rsidR="007B3E20" w:rsidRDefault="007B3E20">
    <w:pPr>
      <w:framePr w:w="9361" w:wrap="notBeside" w:vAnchor="text" w:hAnchor="text" w:x="1" w:y="1"/>
      <w:jc w:val="center"/>
    </w:pPr>
    <w:r>
      <w:fldChar w:fldCharType="begin"/>
    </w:r>
    <w:r>
      <w:instrText xml:space="preserve">PAGE </w:instrText>
    </w:r>
    <w:r>
      <w:fldChar w:fldCharType="separate"/>
    </w:r>
    <w:r w:rsidR="00B2073C">
      <w:rPr>
        <w:noProof/>
      </w:rPr>
      <w:t>3</w:t>
    </w:r>
    <w:r>
      <w:fldChar w:fldCharType="end"/>
    </w:r>
  </w:p>
  <w:p w14:paraId="3BC08214" w14:textId="77777777" w:rsidR="007B3E20" w:rsidRDefault="007B3E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7358" w14:textId="77777777" w:rsidR="0041083A" w:rsidRDefault="0041083A">
      <w:r>
        <w:separator/>
      </w:r>
    </w:p>
  </w:footnote>
  <w:footnote w:type="continuationSeparator" w:id="0">
    <w:p w14:paraId="4FBA927E" w14:textId="77777777" w:rsidR="0041083A" w:rsidRDefault="0041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A284" w14:textId="4643B34E" w:rsidR="007B3E20" w:rsidRDefault="00DD3193">
    <w:pPr>
      <w:spacing w:line="19" w:lineRule="exact"/>
      <w:jc w:val="both"/>
      <w:rPr>
        <w:rFonts w:ascii="Times New Roman" w:hAnsi="Times New Roman"/>
        <w:b/>
        <w:sz w:val="16"/>
      </w:rPr>
    </w:pPr>
    <w:r>
      <w:rPr>
        <w:noProof/>
      </w:rPr>
      <mc:AlternateContent>
        <mc:Choice Requires="wps">
          <w:drawing>
            <wp:anchor distT="0" distB="0" distL="114300" distR="114300" simplePos="0" relativeHeight="251654144" behindDoc="1" locked="1" layoutInCell="0" allowOverlap="1" wp14:anchorId="7D76EE28" wp14:editId="788FF8AB">
              <wp:simplePos x="0" y="0"/>
              <wp:positionH relativeFrom="page">
                <wp:posOffset>914400</wp:posOffset>
              </wp:positionH>
              <wp:positionV relativeFrom="paragraph">
                <wp:posOffset>0</wp:posOffset>
              </wp:positionV>
              <wp:extent cx="5943600" cy="12065"/>
              <wp:effectExtent l="0" t="0" r="0" b="0"/>
              <wp:wrapNone/>
              <wp:docPr id="7769076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7EFE" id="Rectangle 1" o:spid="_x0000_s1026"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34B16670" w14:textId="77777777" w:rsidR="007B3E20" w:rsidRDefault="007B3E20">
    <w:pPr>
      <w:jc w:val="both"/>
      <w:rPr>
        <w:rFonts w:ascii="Times New Roman" w:hAnsi="Times New Roman"/>
        <w:b/>
        <w:sz w:val="16"/>
      </w:rPr>
    </w:pPr>
    <w:r>
      <w:rPr>
        <w:rFonts w:ascii="Times New Roman" w:hAnsi="Times New Roman"/>
        <w:b/>
        <w:sz w:val="16"/>
      </w:rPr>
      <w:t>Small Institution Performance Evaluation</w:t>
    </w:r>
  </w:p>
  <w:p w14:paraId="14B3B147" w14:textId="77777777" w:rsidR="007B3E20" w:rsidRDefault="007B3E20">
    <w:pPr>
      <w:jc w:val="both"/>
      <w:rPr>
        <w:rFonts w:ascii="Times New Roman" w:hAnsi="Times New Roman"/>
        <w:b/>
        <w:sz w:val="16"/>
      </w:rPr>
    </w:pPr>
    <w:r>
      <w:rPr>
        <w:rFonts w:ascii="Times New Roman" w:hAnsi="Times New Roman"/>
        <w:b/>
        <w:sz w:val="16"/>
      </w:rPr>
      <w:t>September 2005</w:t>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r>
      <w:rPr>
        <w:rFonts w:ascii="Times New Roman" w:hAnsi="Times New Roman"/>
        <w:b/>
        <w:sz w:val="16"/>
      </w:rPr>
      <w:tab/>
    </w:r>
  </w:p>
  <w:p w14:paraId="4CA4BB6C" w14:textId="406BF47D" w:rsidR="007B3E20" w:rsidRDefault="00DD3193">
    <w:pPr>
      <w:spacing w:line="19" w:lineRule="exact"/>
      <w:jc w:val="both"/>
    </w:pPr>
    <w:r>
      <w:rPr>
        <w:noProof/>
      </w:rPr>
      <mc:AlternateContent>
        <mc:Choice Requires="wps">
          <w:drawing>
            <wp:anchor distT="0" distB="0" distL="114300" distR="114300" simplePos="0" relativeHeight="251655168" behindDoc="1" locked="1" layoutInCell="0" allowOverlap="1" wp14:anchorId="569B6A2B" wp14:editId="0DE90B87">
              <wp:simplePos x="0" y="0"/>
              <wp:positionH relativeFrom="page">
                <wp:posOffset>914400</wp:posOffset>
              </wp:positionH>
              <wp:positionV relativeFrom="paragraph">
                <wp:posOffset>0</wp:posOffset>
              </wp:positionV>
              <wp:extent cx="5943600" cy="12065"/>
              <wp:effectExtent l="0" t="0" r="0" b="0"/>
              <wp:wrapNone/>
              <wp:docPr id="8275795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7C729" id="Rectangle 2" o:spid="_x0000_s1026" style="position:absolute;margin-left:1in;margin-top:0;width:468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4844" w14:textId="61AB44F7" w:rsidR="007B3E20" w:rsidRDefault="00DD3193">
    <w:pPr>
      <w:spacing w:line="19" w:lineRule="exact"/>
      <w:jc w:val="both"/>
      <w:rPr>
        <w:rFonts w:ascii="Times New Roman" w:hAnsi="Times New Roman"/>
        <w:b/>
        <w:sz w:val="16"/>
      </w:rPr>
    </w:pPr>
    <w:r>
      <w:rPr>
        <w:noProof/>
      </w:rPr>
      <mc:AlternateContent>
        <mc:Choice Requires="wps">
          <w:drawing>
            <wp:anchor distT="0" distB="0" distL="114300" distR="114300" simplePos="0" relativeHeight="251656192" behindDoc="1" locked="1" layoutInCell="0" allowOverlap="1" wp14:anchorId="2344D45B" wp14:editId="728E8C5A">
              <wp:simplePos x="0" y="0"/>
              <wp:positionH relativeFrom="page">
                <wp:posOffset>914400</wp:posOffset>
              </wp:positionH>
              <wp:positionV relativeFrom="paragraph">
                <wp:posOffset>0</wp:posOffset>
              </wp:positionV>
              <wp:extent cx="5943600" cy="12065"/>
              <wp:effectExtent l="0" t="0" r="0" b="0"/>
              <wp:wrapNone/>
              <wp:docPr id="5633563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254E0" id="Rectangle 3" o:spid="_x0000_s1026" style="position:absolute;margin-left:1in;margin-top:0;width:468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11B6279B" w14:textId="77777777" w:rsidR="007B3E20" w:rsidRDefault="007B3E20">
    <w:pPr>
      <w:jc w:val="both"/>
      <w:rPr>
        <w:rFonts w:ascii="Times New Roman" w:hAnsi="Times New Roman"/>
        <w:b/>
        <w:sz w:val="16"/>
      </w:rPr>
    </w:pPr>
    <w:r>
      <w:rPr>
        <w:rFonts w:ascii="Times New Roman" w:hAnsi="Times New Roman"/>
        <w:b/>
        <w:sz w:val="16"/>
      </w:rPr>
      <w:t>Small Institution Performance Evaluation</w:t>
    </w:r>
  </w:p>
  <w:p w14:paraId="141A230D" w14:textId="77777777" w:rsidR="007B3E20" w:rsidRDefault="007B3E20">
    <w:pPr>
      <w:jc w:val="both"/>
      <w:rPr>
        <w:rFonts w:ascii="Times New Roman" w:hAnsi="Times New Roman"/>
        <w:b/>
        <w:sz w:val="16"/>
      </w:rPr>
    </w:pPr>
    <w:r>
      <w:rPr>
        <w:rFonts w:ascii="Times New Roman" w:hAnsi="Times New Roman"/>
        <w:b/>
        <w:sz w:val="16"/>
      </w:rPr>
      <w:t>September 2005</w:t>
    </w:r>
  </w:p>
  <w:p w14:paraId="49BF76F9" w14:textId="36F6EED0" w:rsidR="007B3E20" w:rsidRDefault="00DD3193">
    <w:pPr>
      <w:jc w:val="both"/>
    </w:pPr>
    <w:r>
      <w:rPr>
        <w:noProof/>
      </w:rPr>
      <mc:AlternateContent>
        <mc:Choice Requires="wps">
          <w:drawing>
            <wp:anchor distT="0" distB="0" distL="114300" distR="114300" simplePos="0" relativeHeight="251657216" behindDoc="1" locked="1" layoutInCell="0" allowOverlap="1" wp14:anchorId="22936DA5" wp14:editId="3CD79EE1">
              <wp:simplePos x="0" y="0"/>
              <wp:positionH relativeFrom="page">
                <wp:posOffset>914400</wp:posOffset>
              </wp:positionH>
              <wp:positionV relativeFrom="paragraph">
                <wp:posOffset>0</wp:posOffset>
              </wp:positionV>
              <wp:extent cx="5943600" cy="12065"/>
              <wp:effectExtent l="0" t="0" r="0" b="0"/>
              <wp:wrapNone/>
              <wp:docPr id="13705380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EDF9" id="Rectangle 4"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514412B6" w14:textId="77777777" w:rsidR="007B3E20" w:rsidRDefault="007B3E20">
    <w:pPr>
      <w:jc w:val="both"/>
    </w:pPr>
  </w:p>
  <w:p w14:paraId="3B8EAB4E" w14:textId="77777777" w:rsidR="007B3E20" w:rsidRDefault="007B3E20">
    <w:pPr>
      <w:jc w:val="both"/>
    </w:pPr>
  </w:p>
  <w:p w14:paraId="6B4EAB58" w14:textId="77777777" w:rsidR="007B3E20" w:rsidRDefault="007B3E20">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991C" w14:textId="765115D1" w:rsidR="007B3E20" w:rsidRDefault="00DD3193">
    <w:pPr>
      <w:spacing w:line="19" w:lineRule="exact"/>
      <w:jc w:val="both"/>
      <w:rPr>
        <w:rFonts w:ascii="Times New Roman" w:hAnsi="Times New Roman"/>
        <w:b/>
        <w:sz w:val="16"/>
      </w:rPr>
    </w:pPr>
    <w:r>
      <w:rPr>
        <w:noProof/>
      </w:rPr>
      <mc:AlternateContent>
        <mc:Choice Requires="wps">
          <w:drawing>
            <wp:anchor distT="0" distB="0" distL="114300" distR="114300" simplePos="0" relativeHeight="251658240" behindDoc="1" locked="1" layoutInCell="0" allowOverlap="1" wp14:anchorId="0CE20A77" wp14:editId="3E1CEA30">
              <wp:simplePos x="0" y="0"/>
              <wp:positionH relativeFrom="page">
                <wp:posOffset>914400</wp:posOffset>
              </wp:positionH>
              <wp:positionV relativeFrom="paragraph">
                <wp:posOffset>0</wp:posOffset>
              </wp:positionV>
              <wp:extent cx="5943600" cy="12065"/>
              <wp:effectExtent l="0" t="0" r="0" b="0"/>
              <wp:wrapNone/>
              <wp:docPr id="9396733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CBAE" id="Rectangle 5"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4EA0A73B" w14:textId="77777777" w:rsidR="007B3E20" w:rsidRDefault="007B3E20">
    <w:pPr>
      <w:jc w:val="both"/>
      <w:rPr>
        <w:rFonts w:ascii="Times New Roman" w:hAnsi="Times New Roman"/>
        <w:b/>
        <w:sz w:val="16"/>
      </w:rPr>
    </w:pPr>
    <w:r>
      <w:rPr>
        <w:rFonts w:ascii="Times New Roman" w:hAnsi="Times New Roman"/>
        <w:b/>
        <w:sz w:val="16"/>
      </w:rPr>
      <w:t>Small Institution Performance Evaluation</w:t>
    </w:r>
  </w:p>
  <w:p w14:paraId="043C5708" w14:textId="77777777" w:rsidR="007B3E20" w:rsidRDefault="007B3E20">
    <w:pPr>
      <w:jc w:val="both"/>
      <w:rPr>
        <w:rFonts w:ascii="Times New Roman" w:hAnsi="Times New Roman"/>
        <w:b/>
        <w:sz w:val="16"/>
      </w:rPr>
    </w:pPr>
    <w:r>
      <w:rPr>
        <w:rFonts w:ascii="Times New Roman" w:hAnsi="Times New Roman"/>
        <w:b/>
        <w:sz w:val="16"/>
      </w:rPr>
      <w:t>September 2000</w:t>
    </w:r>
  </w:p>
  <w:p w14:paraId="19E38428" w14:textId="3D61F3EE" w:rsidR="007B3E20" w:rsidRDefault="00DD3193">
    <w:pPr>
      <w:spacing w:line="19" w:lineRule="exact"/>
      <w:jc w:val="both"/>
    </w:pPr>
    <w:r>
      <w:rPr>
        <w:noProof/>
      </w:rPr>
      <mc:AlternateContent>
        <mc:Choice Requires="wps">
          <w:drawing>
            <wp:anchor distT="0" distB="0" distL="114300" distR="114300" simplePos="0" relativeHeight="251659264" behindDoc="1" locked="1" layoutInCell="0" allowOverlap="1" wp14:anchorId="56B8418F" wp14:editId="2673A3DC">
              <wp:simplePos x="0" y="0"/>
              <wp:positionH relativeFrom="page">
                <wp:posOffset>914400</wp:posOffset>
              </wp:positionH>
              <wp:positionV relativeFrom="paragraph">
                <wp:posOffset>0</wp:posOffset>
              </wp:positionV>
              <wp:extent cx="5943600" cy="12065"/>
              <wp:effectExtent l="0" t="0" r="0" b="0"/>
              <wp:wrapNone/>
              <wp:docPr id="113188988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8F6B2" id="Rectangle 6"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4851B97D" w14:textId="77777777" w:rsidR="007B3E20" w:rsidRDefault="007B3E20">
    <w:pPr>
      <w:jc w:val="both"/>
    </w:pPr>
  </w:p>
  <w:p w14:paraId="0245CAC7" w14:textId="77777777" w:rsidR="007B3E20" w:rsidRDefault="007B3E20">
    <w:pPr>
      <w:jc w:val="both"/>
    </w:pPr>
  </w:p>
  <w:p w14:paraId="4A80EA04" w14:textId="77777777" w:rsidR="007B3E20" w:rsidRDefault="007B3E20">
    <w:pPr>
      <w:spacing w:line="2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8565" w14:textId="3B599E23" w:rsidR="007B3E20" w:rsidRDefault="00DD3193">
    <w:pPr>
      <w:spacing w:line="19" w:lineRule="exact"/>
      <w:jc w:val="both"/>
      <w:rPr>
        <w:rFonts w:ascii="Times New Roman" w:hAnsi="Times New Roman"/>
        <w:b/>
        <w:sz w:val="16"/>
      </w:rPr>
    </w:pPr>
    <w:r>
      <w:rPr>
        <w:noProof/>
      </w:rPr>
      <mc:AlternateContent>
        <mc:Choice Requires="wps">
          <w:drawing>
            <wp:anchor distT="0" distB="0" distL="114300" distR="114300" simplePos="0" relativeHeight="251660288" behindDoc="1" locked="1" layoutInCell="0" allowOverlap="1" wp14:anchorId="75B7EBFA" wp14:editId="6632865D">
              <wp:simplePos x="0" y="0"/>
              <wp:positionH relativeFrom="page">
                <wp:posOffset>914400</wp:posOffset>
              </wp:positionH>
              <wp:positionV relativeFrom="paragraph">
                <wp:posOffset>0</wp:posOffset>
              </wp:positionV>
              <wp:extent cx="5943600" cy="12065"/>
              <wp:effectExtent l="0" t="0" r="0" b="0"/>
              <wp:wrapNone/>
              <wp:docPr id="107911809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556E3" id="Rectangle 7" o:spid="_x0000_s1026" style="position:absolute;margin-left:1in;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4C017BB0" w14:textId="77777777" w:rsidR="007B3E20" w:rsidRDefault="007B3E20">
    <w:pPr>
      <w:jc w:val="both"/>
      <w:rPr>
        <w:rFonts w:ascii="Times New Roman" w:hAnsi="Times New Roman"/>
        <w:b/>
        <w:sz w:val="16"/>
      </w:rPr>
    </w:pPr>
    <w:r>
      <w:rPr>
        <w:rFonts w:ascii="Times New Roman" w:hAnsi="Times New Roman"/>
        <w:b/>
        <w:sz w:val="16"/>
      </w:rPr>
      <w:t>Small Institution Performance Evaluation</w:t>
    </w:r>
  </w:p>
  <w:p w14:paraId="6FF2DC7C" w14:textId="77777777" w:rsidR="007B3E20" w:rsidRDefault="007B3E20">
    <w:pPr>
      <w:jc w:val="both"/>
      <w:rPr>
        <w:rFonts w:ascii="Times New Roman" w:hAnsi="Times New Roman"/>
        <w:b/>
        <w:sz w:val="16"/>
      </w:rPr>
    </w:pPr>
    <w:r>
      <w:rPr>
        <w:rFonts w:ascii="Times New Roman" w:hAnsi="Times New Roman"/>
        <w:b/>
        <w:sz w:val="16"/>
      </w:rPr>
      <w:t>September 2005</w:t>
    </w:r>
  </w:p>
  <w:p w14:paraId="5301812C" w14:textId="5684F739" w:rsidR="007B3E20" w:rsidRDefault="00DD3193">
    <w:pPr>
      <w:spacing w:line="19" w:lineRule="exact"/>
      <w:jc w:val="both"/>
    </w:pPr>
    <w:r>
      <w:rPr>
        <w:noProof/>
      </w:rPr>
      <mc:AlternateContent>
        <mc:Choice Requires="wps">
          <w:drawing>
            <wp:anchor distT="0" distB="0" distL="114300" distR="114300" simplePos="0" relativeHeight="251661312" behindDoc="1" locked="1" layoutInCell="0" allowOverlap="1" wp14:anchorId="2BE4DEA4" wp14:editId="059F9788">
              <wp:simplePos x="0" y="0"/>
              <wp:positionH relativeFrom="page">
                <wp:posOffset>914400</wp:posOffset>
              </wp:positionH>
              <wp:positionV relativeFrom="paragraph">
                <wp:posOffset>0</wp:posOffset>
              </wp:positionV>
              <wp:extent cx="5943600" cy="12065"/>
              <wp:effectExtent l="0" t="0" r="0" b="0"/>
              <wp:wrapNone/>
              <wp:docPr id="1071946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1DFE6" id="Rectangle 8" o:spid="_x0000_s1026" style="position:absolute;margin-left:1in;margin-top:0;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7BC56633" w14:textId="77777777" w:rsidR="007B3E20" w:rsidRDefault="007B3E20">
    <w:pPr>
      <w:jc w:val="both"/>
    </w:pPr>
  </w:p>
  <w:p w14:paraId="5EEE9DF9" w14:textId="77777777" w:rsidR="007B3E20" w:rsidRDefault="007B3E20">
    <w:pPr>
      <w:jc w:val="both"/>
    </w:pPr>
  </w:p>
  <w:p w14:paraId="032F4595" w14:textId="77777777" w:rsidR="007B3E20" w:rsidRDefault="007B3E20">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47"/>
    <w:rsid w:val="001008E8"/>
    <w:rsid w:val="00144C76"/>
    <w:rsid w:val="002B03A1"/>
    <w:rsid w:val="00394A2F"/>
    <w:rsid w:val="0041083A"/>
    <w:rsid w:val="00710347"/>
    <w:rsid w:val="007B3E20"/>
    <w:rsid w:val="009615C6"/>
    <w:rsid w:val="009D6F7B"/>
    <w:rsid w:val="00A261A5"/>
    <w:rsid w:val="00A53314"/>
    <w:rsid w:val="00AC526E"/>
    <w:rsid w:val="00B2073C"/>
    <w:rsid w:val="00D52C94"/>
    <w:rsid w:val="00DD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0F4D0"/>
  <w15:chartTrackingRefBased/>
  <w15:docId w15:val="{787BD3E8-DA45-48CE-AD63-3061E56A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keepNext/>
      <w:tabs>
        <w:tab w:val="center" w:pos="4680"/>
      </w:tabs>
      <w:jc w:val="both"/>
      <w:outlineLvl w:val="0"/>
    </w:pPr>
    <w:rPr>
      <w:rFonts w:ascii="CG Times" w:hAnsi="CG Times"/>
      <w:b/>
      <w:sz w:val="36"/>
    </w:rPr>
  </w:style>
  <w:style w:type="paragraph" w:styleId="Heading2">
    <w:name w:val="heading 2"/>
    <w:basedOn w:val="Normal"/>
    <w:next w:val="Normal"/>
    <w:qFormat/>
    <w:pPr>
      <w:keepNext/>
      <w:outlineLvl w:val="1"/>
    </w:pPr>
    <w:rPr>
      <w:rFonts w:ascii="CG Times" w:hAnsi="CG Times"/>
      <w:b/>
    </w:rPr>
  </w:style>
  <w:style w:type="paragraph" w:styleId="Heading3">
    <w:name w:val="heading 3"/>
    <w:basedOn w:val="Normal"/>
    <w:next w:val="Normal"/>
    <w:qFormat/>
    <w:pPr>
      <w:keepNext/>
      <w:tabs>
        <w:tab w:val="center" w:pos="4680"/>
      </w:tabs>
      <w:jc w:val="center"/>
      <w:outlineLvl w:val="2"/>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DD319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Sample Small Institution Evaluation*</vt:lpstr>
    </vt:vector>
  </TitlesOfParts>
  <Company>FRB</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Small Institution Evaluation*</dc:title>
  <dc:subject/>
  <dc:creator>Ron Briscoe</dc:creator>
  <cp:keywords/>
  <dc:description/>
  <cp:lastModifiedBy>Jaydee DiGiovanni</cp:lastModifiedBy>
  <cp:revision>2</cp:revision>
  <cp:lastPrinted>2005-09-02T16:33:00Z</cp:lastPrinted>
  <dcterms:created xsi:type="dcterms:W3CDTF">2025-08-01T15:29:00Z</dcterms:created>
  <dcterms:modified xsi:type="dcterms:W3CDTF">2025-08-01T15:29:00Z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2024-03-26T16:22:24Z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18ae8da2-37cb-47c4-9459-f965350998fe</vt:lpwstr>
  </property>
  <property fmtid="{D5CDD505-2E9C-101B-9397-08002B2CF9AE}" pid="8" name="MSIP_Label_d1e4e8c7-e045-44df-ac17-57f9ce841e26_ContentBits">
    <vt:lpwstr>0</vt:lpwstr>
  </property>
  <property fmtid="{D5CDD505-2E9C-101B-9397-08002B2CF9AE}" pid="9" name="MSIP_Label_d89617e7-b849-4eba-a1df-1e3b2681bf23_Enabled">
    <vt:lpwstr>true</vt:lpwstr>
  </property>
  <property fmtid="{D5CDD505-2E9C-101B-9397-08002B2CF9AE}" pid="10" name="MSIP_Label_d89617e7-b849-4eba-a1df-1e3b2681bf23_SetDate">
    <vt:lpwstr>2025-08-01T15:29:12Z</vt:lpwstr>
  </property>
  <property fmtid="{D5CDD505-2E9C-101B-9397-08002B2CF9AE}" pid="11" name="MSIP_Label_d89617e7-b849-4eba-a1df-1e3b2681bf23_Method">
    <vt:lpwstr>Privileged</vt:lpwstr>
  </property>
  <property fmtid="{D5CDD505-2E9C-101B-9397-08002B2CF9AE}" pid="12" name="MSIP_Label_d89617e7-b849-4eba-a1df-1e3b2681bf23_Name">
    <vt:lpwstr>NONCONFIDENTIAL-EXTERNAL NO LABEL</vt:lpwstr>
  </property>
  <property fmtid="{D5CDD505-2E9C-101B-9397-08002B2CF9AE}" pid="13" name="MSIP_Label_d89617e7-b849-4eba-a1df-1e3b2681bf23_SiteId">
    <vt:lpwstr>87bb2570-5c1e-4973-9c37-09257a95aeb1</vt:lpwstr>
  </property>
  <property fmtid="{D5CDD505-2E9C-101B-9397-08002B2CF9AE}" pid="14" name="MSIP_Label_d89617e7-b849-4eba-a1df-1e3b2681bf23_ActionId">
    <vt:lpwstr>59680e76-8ed6-4f0e-9c55-f5e7494fbf1d</vt:lpwstr>
  </property>
  <property fmtid="{D5CDD505-2E9C-101B-9397-08002B2CF9AE}" pid="15" name="MSIP_Label_d89617e7-b849-4eba-a1df-1e3b2681bf23_ContentBits">
    <vt:lpwstr>0</vt:lpwstr>
  </property>
  <property fmtid="{D5CDD505-2E9C-101B-9397-08002B2CF9AE}" pid="16" name="MSIP_Label_d89617e7-b849-4eba-a1df-1e3b2681bf23_Tag">
    <vt:lpwstr>10, 0, 1, 1</vt:lpwstr>
  </property>
</Properties>
</file>